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基本信息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大数据中心机房维保工作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 本级申报项目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2000000.00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201 保工资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大数据中心机房维保工作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项目测算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430645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Z01631 大数据中心机房维保工作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大数据中心机房维保工作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分年支出计划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89"/>
        <w:gridCol w:w="1389"/>
      </w:tblGrid>
      <w:tr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社会投入资金</w:t>
            </w:r>
          </w:p>
        </w:tc>
      </w:tr>
      <w:tr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项目资产配置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0"/>
        <w:gridCol w:w="1190"/>
        <w:gridCol w:w="1190"/>
        <w:gridCol w:w="1190"/>
        <w:gridCol w:w="1190"/>
        <w:gridCol w:w="1190"/>
      </w:tblGrid>
      <w:tr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项目存量资产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项目绩效目标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信息化基础服务保障，主要包括信息化技术支撑，互联网应用基础保障，网络中心机房安全运行维护等，保障自然资源和规划业务的顺利开展。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项目绩效指标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5"/>
        <w:gridCol w:w="934"/>
      </w:tblGrid>
      <w:tr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分解指标</w:t>
            </w:r>
          </w:p>
        </w:tc>
      </w:tr>
      <w:tr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备注</w:t>
            </w:r>
          </w:p>
        </w:tc>
      </w:tr>
      <w:tr>
        <w:trPr>
          <w:trHeight w:val="567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成本控制率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考察成本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控制情况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成本控制在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100%计 100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分，超过不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得分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项目验收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合格率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系统是否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能正常运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正常运行计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满分，否则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不计分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项目完工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及时率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2023 年1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月-2023年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12月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按时完工得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满分，未按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期完成扣 50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项目对社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会带来的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对信息系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统安全性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能的改善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或提升程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项目完成得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满分，否则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不计分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项目带来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的可持续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为自然资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源核心业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务提供可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持续性服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务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完成得满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分，否则不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67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服务对象满意度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用户对项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目的满意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未投诉得满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分，每投诉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一次扣20分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6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1"/>
  <w:noPunctuationKerning/>
  <w:savePreviewPicture/>
  <w:compat>
    <w:spaceForUL/>
    <w:doNotExpandShiftReturn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宋体" w:eastAsia="宋体" w:cs="Times New Roman"/>
      <w:sz w:val="24"/>
      <w:szCs w:val="24"/>
      <w:lang w:val="en-US" w:eastAsia="zh-CN" w:bidi="ar-SA"/>
    </w:rPr>
  </w:style>
  <w:style w:type="paragraph" w:styleId="1">
    <w:name w:val="heading 1"/>
    <w:basedOn w:val="0"/>
    <w:next w:val="0"/>
    <w:pPr>
      <w:spacing w:beforeAutospacing="1" w:afterAutospacing="1"/>
      <w:outlineLvl w:val="0"/>
    </w:pPr>
    <w:rPr>
      <w:rFonts w:ascii="宋体" w:eastAsia="宋体"/>
      <w:b/>
      <w:bCs/>
      <w:kern w:val="44"/>
      <w:sz w:val="48"/>
      <w:szCs w:val="48"/>
    </w:rPr>
  </w:style>
  <w:style w:type="paragraph" w:styleId="2">
    <w:name w:val="heading 2"/>
    <w:basedOn w:val="0"/>
    <w:next w:val="0"/>
    <w:pPr>
      <w:spacing w:beforeAutospacing="1" w:afterAutospacing="1"/>
      <w:outlineLvl w:val="1"/>
    </w:pPr>
    <w:rPr>
      <w:rFonts w:ascii="宋体" w:eastAsia="宋体"/>
      <w:b/>
      <w:bCs/>
      <w:sz w:val="36"/>
      <w:szCs w:val="36"/>
    </w:rPr>
  </w:style>
  <w:style w:type="paragraph" w:styleId="3">
    <w:name w:val="heading 3"/>
    <w:basedOn w:val="0"/>
    <w:next w:val="0"/>
    <w:pPr>
      <w:spacing w:beforeAutospacing="1" w:afterAutospacing="1"/>
      <w:outlineLvl w:val="2"/>
    </w:pPr>
    <w:rPr>
      <w:rFonts w:ascii="宋体" w:eastAsia="宋体"/>
      <w:b/>
      <w:bCs/>
      <w:sz w:val="27"/>
      <w:szCs w:val="27"/>
    </w:rPr>
  </w:style>
  <w:style w:type="paragraph" w:styleId="4">
    <w:name w:val="heading 4"/>
    <w:basedOn w:val="0"/>
    <w:next w:val="0"/>
    <w:pPr>
      <w:spacing w:beforeAutospacing="1" w:afterAutospacing="1"/>
      <w:outlineLvl w:val="3"/>
    </w:pPr>
    <w:rPr>
      <w:rFonts w:ascii="宋体" w:eastAsia="宋体"/>
      <w:b/>
      <w:bCs/>
    </w:rPr>
  </w:style>
  <w:style w:type="paragraph" w:styleId="5">
    <w:name w:val="heading 5"/>
    <w:basedOn w:val="0"/>
    <w:next w:val="0"/>
    <w:pPr>
      <w:spacing w:beforeAutospacing="1" w:afterAutospacing="1"/>
      <w:outlineLvl w:val="4"/>
    </w:pPr>
    <w:rPr>
      <w:rFonts w:ascii="宋体" w:eastAsia="宋体"/>
      <w:b/>
      <w:bCs/>
      <w:sz w:val="20"/>
      <w:szCs w:val="20"/>
    </w:rPr>
  </w:style>
  <w:style w:type="paragraph" w:styleId="6">
    <w:name w:val="heading 6"/>
    <w:basedOn w:val="0"/>
    <w:next w:val="0"/>
    <w:pPr>
      <w:spacing w:beforeAutospacing="1" w:afterAutospacing="1"/>
      <w:outlineLvl w:val="5"/>
    </w:pPr>
    <w:rPr>
      <w:rFonts w:ascii="宋体" w:eastAsia="宋体"/>
      <w:b/>
      <w:bCs/>
      <w:sz w:val="15"/>
      <w:szCs w:val="15"/>
    </w:rPr>
  </w:style>
  <w:style w:type="character" w:default="1" w:styleId="10">
    <w:name w:val="Default Paragraph Font"/>
  </w:style>
  <w:style w:type="paragraph" w:styleId="15">
    <w:name w:val="HTML Preformatted"/>
    <w:basedOn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/>
    </w:rPr>
  </w:style>
  <w:style w:type="paragraph" w:styleId="16">
    <w:name w:val="Normal (Web)"/>
    <w:basedOn w:val="0"/>
    <w:pPr>
      <w:spacing w:beforeAutospacing="1" w:afterAutospacing="1"/>
    </w:p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21</TotalTime>
  <Application>Yozo_Office</Application>
  <Pages>3</Pages>
  <Words>817</Words>
  <Characters>924</Characters>
  <Lines>297</Lines>
  <Paragraphs>187</Paragraphs>
  <CharactersWithSpaces>937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vivo用户</cp:lastModifiedBy>
  <cp:revision>6</cp:revision>
  <cp:lastPrinted>2022-12-30T01:18:00Z</cp:lastPrinted>
  <dcterms:created xsi:type="dcterms:W3CDTF">2022-12-30T01:19:00Z</dcterms:created>
  <dcterms:modified xsi:type="dcterms:W3CDTF">2023-01-18T04:24:15Z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2052-11.1.0.11691</vt:lpwstr>
  </property>
  <property fmtid="{D5CDD505-2E9C-101B-9397-08002B2CF9AE}" pid="3" name="ICV">
    <vt:lpwstr>1FAF2D09350F43DDAC32710FD0051EF5</vt:lpwstr>
  </property>
</Properties>
</file>